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85BB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件3</w:t>
      </w:r>
    </w:p>
    <w:p w14:paraId="65F3EE3F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合唱比赛评分细则</w:t>
      </w:r>
    </w:p>
    <w:bookmarkEnd w:id="0"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304"/>
        <w:gridCol w:w="811"/>
        <w:gridCol w:w="5633"/>
      </w:tblGrid>
      <w:tr w14:paraId="7954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pct"/>
            <w:vAlign w:val="center"/>
          </w:tcPr>
          <w:p w14:paraId="5A07D48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65" w:type="pct"/>
            <w:vAlign w:val="center"/>
          </w:tcPr>
          <w:p w14:paraId="79704F1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评分维度</w:t>
            </w:r>
          </w:p>
        </w:tc>
        <w:tc>
          <w:tcPr>
            <w:tcW w:w="476" w:type="pct"/>
            <w:vAlign w:val="center"/>
          </w:tcPr>
          <w:p w14:paraId="6497640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  <w:tc>
          <w:tcPr>
            <w:tcW w:w="3304" w:type="pct"/>
            <w:vAlign w:val="center"/>
          </w:tcPr>
          <w:p w14:paraId="1EE604D7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具体评分标准</w:t>
            </w:r>
          </w:p>
        </w:tc>
      </w:tr>
      <w:tr w14:paraId="48D6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pct"/>
            <w:vAlign w:val="center"/>
          </w:tcPr>
          <w:p w14:paraId="383962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65" w:type="pct"/>
            <w:vAlign w:val="center"/>
          </w:tcPr>
          <w:p w14:paraId="0C8073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服装及</w:t>
            </w:r>
          </w:p>
          <w:p w14:paraId="36DA6D9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476" w:type="pct"/>
            <w:vAlign w:val="center"/>
          </w:tcPr>
          <w:p w14:paraId="74AB90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3304" w:type="pct"/>
          </w:tcPr>
          <w:p w14:paraId="74DFCD5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1.服装统一、整洁，契合抗战主题，展现团队风貌（10分）。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2.人数达标（1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人数≥40人（1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分）；每少1人扣1分，扣满1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分即止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40F2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pct"/>
            <w:vAlign w:val="center"/>
          </w:tcPr>
          <w:p w14:paraId="5C70E0C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65" w:type="pct"/>
            <w:vAlign w:val="center"/>
          </w:tcPr>
          <w:p w14:paraId="716BD3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精神风貌</w:t>
            </w:r>
          </w:p>
        </w:tc>
        <w:tc>
          <w:tcPr>
            <w:tcW w:w="476" w:type="pct"/>
            <w:vAlign w:val="center"/>
          </w:tcPr>
          <w:p w14:paraId="508EC8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3304" w:type="pct"/>
          </w:tcPr>
          <w:p w14:paraId="10AC66DA">
            <w:pPr>
              <w:tabs>
                <w:tab w:val="left" w:pos="312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1.精神风貌（10分）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队员精神饱满、表情自然、台风端正（1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偶有懈怠（7-9分）；多人懈怠（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-6 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2.特色表现（1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融入领唱、朗诵等形式，且与曲目高度契合（1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分）；有特色但关联性弱（7-9分）；无特色或形式混乱（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-6分）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6105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pct"/>
            <w:vAlign w:val="center"/>
          </w:tcPr>
          <w:p w14:paraId="31D216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65" w:type="pct"/>
            <w:vAlign w:val="center"/>
          </w:tcPr>
          <w:p w14:paraId="63B794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艺术表现</w:t>
            </w:r>
          </w:p>
        </w:tc>
        <w:tc>
          <w:tcPr>
            <w:tcW w:w="476" w:type="pct"/>
            <w:vAlign w:val="center"/>
          </w:tcPr>
          <w:p w14:paraId="14D7796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3304" w:type="pct"/>
          </w:tcPr>
          <w:p w14:paraId="2958E29F">
            <w:pPr>
              <w:tabs>
                <w:tab w:val="left" w:pos="312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1.音准与节奏（10分）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无明显音准误差，节奏精准（1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分）；</w:t>
            </w:r>
          </w:p>
          <w:p w14:paraId="51FAB9D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误差（0-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 w14:paraId="1AB7486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音色与吐字（1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</w:t>
            </w:r>
          </w:p>
          <w:p w14:paraId="0461DAE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音色优美统一，吐字清晰（1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音色混乱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吐字不清（0-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 w14:paraId="3917CC4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情感表达（1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精准诠释曲目情感，引发观众共鸣（1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情感表达较到位（7-9分）；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情感表达薄弱（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-6分）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7481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pct"/>
            <w:vAlign w:val="center"/>
          </w:tcPr>
          <w:p w14:paraId="2847BF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65" w:type="pct"/>
            <w:vAlign w:val="center"/>
          </w:tcPr>
          <w:p w14:paraId="639589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配合效果</w:t>
            </w:r>
          </w:p>
        </w:tc>
        <w:tc>
          <w:tcPr>
            <w:tcW w:w="476" w:type="pct"/>
            <w:vAlign w:val="center"/>
          </w:tcPr>
          <w:p w14:paraId="7AD6C9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3304" w:type="pct"/>
          </w:tcPr>
          <w:p w14:paraId="1CF1117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1.声部配合（20分）</w:t>
            </w:r>
          </w:p>
          <w:p w14:paraId="6738437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各声部协调默契，层次感强（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分）；基本协调（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9分）；偶有脱节（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指挥与伴奏配合（1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指挥手势清晰，与伴奏、演唱完全同步（1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基本同步（7-9分）；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失误（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-6分）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7C19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pct"/>
            <w:vAlign w:val="center"/>
          </w:tcPr>
          <w:p w14:paraId="1D2A722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65" w:type="pct"/>
            <w:vAlign w:val="center"/>
          </w:tcPr>
          <w:p w14:paraId="0068EF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整体秩序</w:t>
            </w:r>
          </w:p>
        </w:tc>
        <w:tc>
          <w:tcPr>
            <w:tcW w:w="476" w:type="pct"/>
            <w:vAlign w:val="center"/>
          </w:tcPr>
          <w:p w14:paraId="4F9859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扣分项</w:t>
            </w:r>
          </w:p>
        </w:tc>
        <w:tc>
          <w:tcPr>
            <w:tcW w:w="3304" w:type="pct"/>
          </w:tcPr>
          <w:p w14:paraId="22B7B14E">
            <w:pPr>
              <w:tabs>
                <w:tab w:val="left" w:pos="312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1.进退场混乱，扣3分。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2.迟到（超过候场时间10分钟）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扣5分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3.比赛中队员擅自离场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扣5分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4.不服从现场工作人员安排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扣1-1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分（视情节轻重）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</w:tbl>
    <w:p w14:paraId="30CA7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51191"/>
    <w:rsid w:val="0FDC0FA8"/>
    <w:rsid w:val="4C58460E"/>
    <w:rsid w:val="64AA6D4D"/>
    <w:rsid w:val="66F51191"/>
    <w:rsid w:val="6AF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2025-09-15T08:34:00Z</dcterms:created>
  <dc:creator>Administrator</dc:creator>
  <cp:lastModifiedBy>Administrator</cp:lastModifiedBy>
  <dcterms:modified xsi:type="dcterms:W3CDTF">2025-09-15T08:34:28Z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9BF353B1C0BC46C2B166451D9195FC89_11</vt:lpwstr>
  </property>
  <property fmtid="{D5CDD505-2E9C-101B-9397-08002B2CF9AE}" pid="4" name="KSOTemplateDocerSaveRecord">
    <vt:lpwstr>eyJoZGlkIjoiNzY4NDU5MTA4ZDlhNDAwNmUwNWM2ZWEzY2YwMTZjZWIiLCJ1c2VySWQiOiI0NTkyMzg0MzYifQ==</vt:lpwstr>
  </property>
</Properties>
</file>